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ЦЕЛИ УРОКА: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А)  систематизировать историк</w:t>
      </w:r>
      <w:proofErr w:type="gramStart"/>
      <w:r w:rsidRPr="001E7B6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1E7B60">
        <w:rPr>
          <w:rFonts w:ascii="Times New Roman" w:hAnsi="Times New Roman" w:cs="Times New Roman"/>
          <w:sz w:val="28"/>
          <w:szCs w:val="28"/>
        </w:rPr>
        <w:t xml:space="preserve">  и экономико-географические знания учащихся по данной теме,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Б) подчеркнуть уникальность ЭГП и мировой мощи стран зарубежной Европы.</w:t>
      </w:r>
      <w:bookmarkStart w:id="0" w:name="_GoBack"/>
      <w:bookmarkEnd w:id="0"/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Оборудование: политическая  карта З. Европы, электронный учебник для 10 класса № 1 и № 2, карты, атласы, мультимедийный проектор, компьютер.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ПЛАН ЛЕКЦИИ: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1. Уникальность географического положения.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2. Пестрота природных условий и ресурсов.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3. Экономико-географическая история Европы.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4. Зарубежная Европа - один из центров экономической мощи.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ХОД ЛЕКЦИИ: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1. Уникальность географического положения.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Европа - западная оконечность Евразии, площадь которой 8 млн. кв. км (1/2 европейской части России). Особая роль Европы в мировой истории и культуре лежит в основе ее выделения в часть света и, соответственно, отдельный регион мира. Уникальность географического положения сыграла исключительно важную роль в ее дальнейшем экономическом развитии.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Высокая степень изрезанной береговой линии, наличие внутренних морей с большим количеством островов и полуостровов издавна создавали предпосылки для развития судоходства, расширения всевозможных связей между отдельными территориями. Европа имеет выгодное географическое положение в плане, удобства контактов с остальным миром: положение на стыке с Азией и Африкой,   в Атлантику позволяет осуществлять связи с США, Канадой и странами Латинской Америки.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2. Пестрота природных условий и ресурсов.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По ходу лекции осуществляется проверка практической  работы (задание 4 и 6).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lastRenderedPageBreak/>
        <w:t>В природном отношении территория Европы сильно расчленена. Разнообразие естественных ландшафтов говорит о многообразии ее ресурсов. Все это создавало хорошие предпосылки для становления различных видов хозяйственной деятельности людей в Европе. Развитие сельского хозяйства, горного дела происходило на базе значительных по тем временам ресурсов Компактность территории и выгодное расположение природных ресурсов стали одной из основ материального производства в регионе.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Минеральные ресурсы стран Европы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Минеральные ресурсы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Страны - лидеры в Зарубежной Европе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Нефть и газ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Франция, Нидерланды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Уголь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Рур в ФРГ,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Ньюкасэлский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>, Уэльский и бассейны в Великобритании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Железная руда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Лотарингия во Франции,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Кируна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 xml:space="preserve"> в Швеции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Цветные металлы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Германия, Испания, Италия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Калийные соли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Германия и Франция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Гидроэнергетические, ресурсы: районы Альп, Скандинавских и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Динарских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 xml:space="preserve"> гор. Морепродукты: Норвегия, Дания, Исландия.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Рекреационные ресурсы: Испания, Франция, Италия.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3. Экономико-географическая история Европы.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lastRenderedPageBreak/>
        <w:t>Европа характеризуется особым типом размещения населения и хозяйства. Европа - родина современной индустриализации. Мощное развитие промышленности на небольшой  территории привело к формированию особого пространственного рисунка хозяйства Европы. Уже в середине 19 века сложились ее главные промышленные районы.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Этапы экономико-географической истории Европы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Этапы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Характеристика населения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Хозяйственная деятельность людей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Районы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хозяйственнойдеятельности</w:t>
      </w:r>
      <w:proofErr w:type="spellEnd"/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Экологические проблемы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До Великих географических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открытий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Переселение народов,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котороеприводило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 xml:space="preserve"> к росту численности населения.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Земледелие, торговля, ремесла.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Речные долины, побережье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Средиземноморья, города.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Влияние человека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наокружающую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 xml:space="preserve"> среду незначительное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Великие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географическиеоткрытия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 xml:space="preserve"> XIII-XIX века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Эмиграция за океан. 85 млн. человек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Земледелие, ремесла,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торговля</w:t>
      </w:r>
      <w:proofErr w:type="gramStart"/>
      <w:r w:rsidRPr="001E7B60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1E7B60">
        <w:rPr>
          <w:rFonts w:ascii="Times New Roman" w:hAnsi="Times New Roman" w:cs="Times New Roman"/>
          <w:sz w:val="28"/>
          <w:szCs w:val="28"/>
        </w:rPr>
        <w:t>удоходство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>, рыболовство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Побережье Атлантического океана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Рост масштабов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воздействиячеловека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 xml:space="preserve"> на природу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Демографический переход.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Ростгородов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>. Расширение эмиграции за океан.200 млн. человек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gramStart"/>
      <w:r w:rsidRPr="001E7B60">
        <w:rPr>
          <w:rFonts w:ascii="Times New Roman" w:hAnsi="Times New Roman" w:cs="Times New Roman"/>
          <w:sz w:val="28"/>
          <w:szCs w:val="28"/>
        </w:rPr>
        <w:t>старых</w:t>
      </w:r>
      <w:proofErr w:type="gramEnd"/>
      <w:r w:rsidRPr="001E7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отраслейпромышленности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 xml:space="preserve">. Создание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крупногофлота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>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Формирование промышленных центров и районов –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основсовременной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территориальнойструктуры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 xml:space="preserve"> хозяйства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Быстрое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преобразованиеестественных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 xml:space="preserve"> ландшафтов, увеличение нагрузки на землю.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Первая половина 20 века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Участие в двух мировых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войнах</w:t>
      </w:r>
      <w:proofErr w:type="gramStart"/>
      <w:r w:rsidRPr="001E7B60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1E7B60">
        <w:rPr>
          <w:rFonts w:ascii="Times New Roman" w:hAnsi="Times New Roman" w:cs="Times New Roman"/>
          <w:sz w:val="28"/>
          <w:szCs w:val="28"/>
        </w:rPr>
        <w:t>окращение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 xml:space="preserve"> естественного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прироста.Формирование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 xml:space="preserve"> агломераций.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Продолжениеэмиграции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 xml:space="preserve"> за океан. 500 млн. человек.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gramStart"/>
      <w:r w:rsidRPr="001E7B60">
        <w:rPr>
          <w:rFonts w:ascii="Times New Roman" w:hAnsi="Times New Roman" w:cs="Times New Roman"/>
          <w:sz w:val="28"/>
          <w:szCs w:val="28"/>
        </w:rPr>
        <w:t>новых</w:t>
      </w:r>
      <w:proofErr w:type="gramEnd"/>
      <w:r w:rsidRPr="001E7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отраслейпромышленности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>. Индустриализация аграрного сектора.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Индустриальные зоны Европы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Резкие изменения в системе «Общество – природная среда».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50 - 80-е годы 20 века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Внутренние миграции.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Ростурбанизированных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 xml:space="preserve"> зон. Иммиграции. 650 млн. человек.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Развитие нематериальной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сферы</w:t>
      </w:r>
      <w:proofErr w:type="gramStart"/>
      <w:r w:rsidRPr="001E7B60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1E7B60">
        <w:rPr>
          <w:rFonts w:ascii="Times New Roman" w:hAnsi="Times New Roman" w:cs="Times New Roman"/>
          <w:sz w:val="28"/>
          <w:szCs w:val="28"/>
        </w:rPr>
        <w:t>ипериндустриализация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 xml:space="preserve"> стран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ЗападнойЕвропы</w:t>
      </w:r>
      <w:proofErr w:type="spellEnd"/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интеграционныхрегионов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>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Острый экологический кризис.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lastRenderedPageBreak/>
        <w:t>90-е годы 20 века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Усиление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внутриконтинентальныхмиграций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>. Более 500 млн. человек.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Процессы социализации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иэкологизации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>. Приоритет нематериальной сферы.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Формирование 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единогоэкономического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 xml:space="preserve"> пространства.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Применение новых подходов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вовзаимоотношениях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 xml:space="preserve"> человека </w:t>
      </w:r>
      <w:proofErr w:type="spellStart"/>
      <w:r w:rsidRPr="001E7B60">
        <w:rPr>
          <w:rFonts w:ascii="Times New Roman" w:hAnsi="Times New Roman" w:cs="Times New Roman"/>
          <w:sz w:val="28"/>
          <w:szCs w:val="28"/>
        </w:rPr>
        <w:t>сокружающей</w:t>
      </w:r>
      <w:proofErr w:type="spellEnd"/>
      <w:r w:rsidRPr="001E7B60">
        <w:rPr>
          <w:rFonts w:ascii="Times New Roman" w:hAnsi="Times New Roman" w:cs="Times New Roman"/>
          <w:sz w:val="28"/>
          <w:szCs w:val="28"/>
        </w:rPr>
        <w:t xml:space="preserve"> средой.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4. Зарубежная Европа - один из центров экономической мощи.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Зарубежная Европа, как целостный регион, занимает одно из ведущих мест в мировом хозяйстве по размерам промышленности и сельскохозяйственного производства, по экспорту товаров и услуг, по запасам золота и валюты, по развитию международного туризма.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В эпоху НТР в территориальной структуре хозяйства произошли следующие изменения: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·           уменьшилась степень территориальной концентрации хозяйства в крупнейших агломерациях,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·           наблюдался сдвиг промышленности к морю за счет энергоемких и материалоемких производств,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·           произошло  некоторое перемещение промышленных  произво</w:t>
      </w:r>
      <w:proofErr w:type="gramStart"/>
      <w:r w:rsidRPr="001E7B60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1E7B60">
        <w:rPr>
          <w:rFonts w:ascii="Times New Roman" w:hAnsi="Times New Roman" w:cs="Times New Roman"/>
          <w:sz w:val="28"/>
          <w:szCs w:val="28"/>
        </w:rPr>
        <w:t>играничные районы в  результате развития интеграционных процессов,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·           наблюдался сдвиг к крупнейшим речным артериям и транспортным магистралям,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·           произошла переориентация на наукоемкие отрасли,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·           усилились контрасты между развитыми и отсталыми районами.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Современный  пространственный  рисунок хозяйства Европы  в значительной степени по-прежнему определяет промышленность. Его особенности состоят в наличии двух важнейших ареалов концентрации промышленности, населения и относительно единого экономического ядра Европы.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ДОМАШНЕЕ ЗАДАНИЕ:</w:t>
      </w:r>
    </w:p>
    <w:p w:rsidR="001E7B60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79F" w:rsidRPr="001E7B60" w:rsidRDefault="001E7B60" w:rsidP="001E7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60">
        <w:rPr>
          <w:rFonts w:ascii="Times New Roman" w:hAnsi="Times New Roman" w:cs="Times New Roman"/>
          <w:sz w:val="28"/>
          <w:szCs w:val="28"/>
        </w:rPr>
        <w:t>подготовка к уроку - диалогу.</w:t>
      </w:r>
    </w:p>
    <w:sectPr w:rsidR="0012679F" w:rsidRPr="001E7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B60"/>
    <w:rsid w:val="000464DF"/>
    <w:rsid w:val="001E7B60"/>
    <w:rsid w:val="00F0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887</Words>
  <Characters>5061</Characters>
  <Application>Microsoft Office Word</Application>
  <DocSecurity>0</DocSecurity>
  <Lines>42</Lines>
  <Paragraphs>11</Paragraphs>
  <ScaleCrop>false</ScaleCrop>
  <Company>Microsoft</Company>
  <LinksUpToDate>false</LinksUpToDate>
  <CharactersWithSpaces>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2015-07-08T19:08:00Z</dcterms:created>
  <dcterms:modified xsi:type="dcterms:W3CDTF">2015-07-08T19:09:00Z</dcterms:modified>
</cp:coreProperties>
</file>